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D7" w:rsidRDefault="00A41DAA" w:rsidP="007314DF">
      <w:pPr>
        <w:shd w:val="clear" w:color="auto" w:fill="FF0000"/>
        <w:jc w:val="center"/>
        <w:rPr>
          <w:sz w:val="70"/>
          <w:szCs w:val="70"/>
        </w:rPr>
      </w:pPr>
      <w:r>
        <w:rPr>
          <w:sz w:val="70"/>
          <w:szCs w:val="70"/>
          <w:highlight w:val="red"/>
        </w:rPr>
        <w:t>French</w:t>
      </w:r>
      <w:r w:rsidR="00837DCC" w:rsidRPr="007314DF">
        <w:rPr>
          <w:sz w:val="70"/>
          <w:szCs w:val="70"/>
          <w:highlight w:val="red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3753"/>
      </w:tblGrid>
      <w:tr w:rsidR="002D791D" w:rsidTr="007314DF">
        <w:tc>
          <w:tcPr>
            <w:tcW w:w="15614" w:type="dxa"/>
            <w:gridSpan w:val="2"/>
            <w:shd w:val="clear" w:color="auto" w:fill="FF0000"/>
          </w:tcPr>
          <w:p w:rsidR="002D791D" w:rsidRPr="002F7EA1" w:rsidRDefault="007314DF" w:rsidP="002D79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LK2 </w:t>
            </w:r>
            <w:r w:rsidR="002D791D" w:rsidRPr="002F7EA1">
              <w:rPr>
                <w:b/>
                <w:sz w:val="24"/>
                <w:szCs w:val="24"/>
              </w:rPr>
              <w:t>Knowledge</w:t>
            </w:r>
            <w:r>
              <w:rPr>
                <w:b/>
                <w:sz w:val="24"/>
                <w:szCs w:val="24"/>
              </w:rPr>
              <w:t xml:space="preserve"> Cycle A</w:t>
            </w:r>
          </w:p>
        </w:tc>
      </w:tr>
      <w:tr w:rsidR="007314DF" w:rsidTr="007314DF">
        <w:tc>
          <w:tcPr>
            <w:tcW w:w="1861" w:type="dxa"/>
            <w:shd w:val="clear" w:color="auto" w:fill="0070C0"/>
          </w:tcPr>
          <w:p w:rsidR="007314DF" w:rsidRPr="002F7EA1" w:rsidRDefault="007314DF" w:rsidP="002D791D">
            <w:pPr>
              <w:jc w:val="center"/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Topic</w:t>
            </w:r>
            <w:r w:rsidR="004C1916">
              <w:rPr>
                <w:b/>
                <w:sz w:val="24"/>
                <w:szCs w:val="24"/>
              </w:rPr>
              <w:t xml:space="preserve">s </w:t>
            </w:r>
          </w:p>
        </w:tc>
        <w:tc>
          <w:tcPr>
            <w:tcW w:w="13753" w:type="dxa"/>
            <w:shd w:val="clear" w:color="auto" w:fill="0070C0"/>
          </w:tcPr>
          <w:p w:rsidR="007314DF" w:rsidRPr="002F7EA1" w:rsidRDefault="007314DF" w:rsidP="007314DF">
            <w:pPr>
              <w:rPr>
                <w:b/>
                <w:sz w:val="24"/>
                <w:szCs w:val="24"/>
              </w:rPr>
            </w:pPr>
          </w:p>
        </w:tc>
      </w:tr>
      <w:tr w:rsidR="007314DF" w:rsidTr="007314DF">
        <w:tc>
          <w:tcPr>
            <w:tcW w:w="1861" w:type="dxa"/>
          </w:tcPr>
          <w:p w:rsidR="007314DF" w:rsidRPr="004C1916" w:rsidRDefault="004C1916" w:rsidP="003A7D5B">
            <w:pPr>
              <w:rPr>
                <w:b/>
                <w:sz w:val="20"/>
                <w:szCs w:val="20"/>
              </w:rPr>
            </w:pPr>
            <w:r w:rsidRPr="004C1916">
              <w:rPr>
                <w:b/>
                <w:sz w:val="20"/>
                <w:szCs w:val="20"/>
              </w:rPr>
              <w:t>Greetings</w:t>
            </w:r>
          </w:p>
          <w:p w:rsidR="004C1916" w:rsidRPr="004C1916" w:rsidRDefault="004C1916" w:rsidP="003A7D5B">
            <w:pPr>
              <w:rPr>
                <w:b/>
                <w:sz w:val="20"/>
                <w:szCs w:val="20"/>
              </w:rPr>
            </w:pPr>
            <w:r w:rsidRPr="004C1916">
              <w:rPr>
                <w:b/>
                <w:sz w:val="20"/>
                <w:szCs w:val="20"/>
              </w:rPr>
              <w:t>Colours</w:t>
            </w:r>
          </w:p>
          <w:p w:rsidR="004C1916" w:rsidRPr="00FD6A4A" w:rsidRDefault="004C1916" w:rsidP="003A7D5B">
            <w:pPr>
              <w:rPr>
                <w:b/>
                <w:sz w:val="20"/>
                <w:szCs w:val="20"/>
              </w:rPr>
            </w:pPr>
            <w:r w:rsidRPr="004C1916">
              <w:rPr>
                <w:b/>
                <w:sz w:val="20"/>
                <w:szCs w:val="20"/>
              </w:rPr>
              <w:t>Numbers</w:t>
            </w:r>
          </w:p>
        </w:tc>
        <w:tc>
          <w:tcPr>
            <w:tcW w:w="13753" w:type="dxa"/>
          </w:tcPr>
          <w:p w:rsidR="004C1916" w:rsidRPr="004C1916" w:rsidRDefault="004C1916" w:rsidP="004C1916">
            <w:pPr>
              <w:rPr>
                <w:b/>
                <w:bCs/>
                <w:sz w:val="20"/>
                <w:szCs w:val="20"/>
              </w:rPr>
            </w:pPr>
            <w:r w:rsidRPr="004C1916">
              <w:rPr>
                <w:b/>
                <w:bCs/>
                <w:sz w:val="20"/>
                <w:szCs w:val="20"/>
              </w:rPr>
              <w:t>Greetings</w:t>
            </w:r>
          </w:p>
          <w:p w:rsidR="004C1916" w:rsidRPr="004C1916" w:rsidRDefault="004C1916" w:rsidP="004C1916">
            <w:pPr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4C1916">
              <w:rPr>
                <w:bCs/>
                <w:sz w:val="20"/>
                <w:szCs w:val="20"/>
              </w:rPr>
              <w:t>I can say hello/greet someone, tell someone my name and ask theirs.</w:t>
            </w:r>
          </w:p>
          <w:p w:rsidR="004C1916" w:rsidRPr="004C1916" w:rsidRDefault="004C1916" w:rsidP="004C1916">
            <w:pPr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4C1916">
              <w:rPr>
                <w:bCs/>
                <w:sz w:val="20"/>
                <w:szCs w:val="20"/>
              </w:rPr>
              <w:t>I can ask someone how they are (</w:t>
            </w:r>
            <w:proofErr w:type="spellStart"/>
            <w:r w:rsidRPr="004C1916">
              <w:rPr>
                <w:bCs/>
                <w:sz w:val="20"/>
                <w:szCs w:val="20"/>
              </w:rPr>
              <w:t>ça</w:t>
            </w:r>
            <w:proofErr w:type="spellEnd"/>
            <w:r w:rsidRPr="004C19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1916">
              <w:rPr>
                <w:bCs/>
                <w:sz w:val="20"/>
                <w:szCs w:val="20"/>
              </w:rPr>
              <w:t>va</w:t>
            </w:r>
            <w:proofErr w:type="spellEnd"/>
            <w:r w:rsidRPr="004C1916">
              <w:rPr>
                <w:bCs/>
                <w:sz w:val="20"/>
                <w:szCs w:val="20"/>
              </w:rPr>
              <w:t>) and respond accordingly.</w:t>
            </w:r>
          </w:p>
          <w:p w:rsidR="004C1916" w:rsidRPr="004C1916" w:rsidRDefault="004C1916" w:rsidP="004C1916">
            <w:pPr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4C1916">
              <w:rPr>
                <w:bCs/>
                <w:sz w:val="20"/>
                <w:szCs w:val="20"/>
              </w:rPr>
              <w:t>I can write a short phrase from memory.</w:t>
            </w:r>
          </w:p>
          <w:p w:rsidR="004C1916" w:rsidRPr="004C1916" w:rsidRDefault="004C1916" w:rsidP="004C1916">
            <w:pPr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4C1916">
              <w:rPr>
                <w:bCs/>
                <w:sz w:val="20"/>
                <w:szCs w:val="20"/>
              </w:rPr>
              <w:t>I can join in with simple songs and rhymes copying sounds with some accuracy, e.g. bonjour, bonjour song.</w:t>
            </w:r>
          </w:p>
          <w:p w:rsidR="004C1916" w:rsidRPr="004C1916" w:rsidRDefault="004C1916" w:rsidP="004C1916">
            <w:pPr>
              <w:rPr>
                <w:b/>
                <w:bCs/>
                <w:sz w:val="20"/>
                <w:szCs w:val="20"/>
              </w:rPr>
            </w:pPr>
            <w:r w:rsidRPr="004C1916">
              <w:rPr>
                <w:b/>
                <w:bCs/>
                <w:sz w:val="20"/>
                <w:szCs w:val="20"/>
              </w:rPr>
              <w:t>Colours</w:t>
            </w:r>
          </w:p>
          <w:p w:rsidR="004C1916" w:rsidRPr="004C1916" w:rsidRDefault="004C1916" w:rsidP="004C1916">
            <w:pPr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  <w:r w:rsidRPr="004C1916">
              <w:rPr>
                <w:bCs/>
                <w:sz w:val="20"/>
                <w:szCs w:val="20"/>
              </w:rPr>
              <w:t>I can recognise and understand the words for colours (bleu, rouge, jaune, etc) and label a poster accurately.</w:t>
            </w:r>
          </w:p>
          <w:p w:rsidR="004C1916" w:rsidRPr="004C1916" w:rsidRDefault="004C1916" w:rsidP="004C1916">
            <w:pPr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  <w:r w:rsidRPr="004C1916">
              <w:rPr>
                <w:bCs/>
                <w:sz w:val="20"/>
                <w:szCs w:val="20"/>
              </w:rPr>
              <w:t>I can use simple words and phrases to name and describe colours independently or in unison.</w:t>
            </w:r>
          </w:p>
          <w:p w:rsidR="004C1916" w:rsidRPr="004C1916" w:rsidRDefault="004C1916" w:rsidP="004C1916">
            <w:pPr>
              <w:rPr>
                <w:b/>
                <w:bCs/>
                <w:sz w:val="20"/>
                <w:szCs w:val="20"/>
              </w:rPr>
            </w:pPr>
            <w:r w:rsidRPr="004C1916">
              <w:rPr>
                <w:b/>
                <w:bCs/>
                <w:sz w:val="20"/>
                <w:szCs w:val="20"/>
              </w:rPr>
              <w:t>Numbers</w:t>
            </w:r>
          </w:p>
          <w:p w:rsidR="004C1916" w:rsidRPr="004C1916" w:rsidRDefault="004C1916" w:rsidP="004C1916">
            <w:pPr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  <w:r w:rsidRPr="004C1916">
              <w:rPr>
                <w:bCs/>
                <w:sz w:val="20"/>
                <w:szCs w:val="20"/>
              </w:rPr>
              <w:t>I can recognise and understand numbers to 10 (un, deux, trois…).</w:t>
            </w:r>
          </w:p>
          <w:p w:rsidR="004C1916" w:rsidRPr="004C1916" w:rsidRDefault="004C1916" w:rsidP="004C1916">
            <w:pPr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  <w:r w:rsidRPr="004C1916">
              <w:rPr>
                <w:bCs/>
                <w:sz w:val="20"/>
                <w:szCs w:val="20"/>
              </w:rPr>
              <w:t>I can say my age and ask someone theirs.</w:t>
            </w:r>
          </w:p>
          <w:p w:rsidR="007314DF" w:rsidRPr="00F67C32" w:rsidRDefault="004C1916" w:rsidP="00F67C3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67C32">
              <w:rPr>
                <w:bCs/>
                <w:sz w:val="20"/>
                <w:szCs w:val="20"/>
              </w:rPr>
              <w:t xml:space="preserve">I can listen to and understand simple questions and respond with a word or short phrase e.g. </w:t>
            </w:r>
            <w:proofErr w:type="spellStart"/>
            <w:r w:rsidRPr="00F67C32">
              <w:rPr>
                <w:bCs/>
                <w:sz w:val="20"/>
                <w:szCs w:val="20"/>
              </w:rPr>
              <w:t>Quel</w:t>
            </w:r>
            <w:proofErr w:type="spellEnd"/>
            <w:r w:rsidRPr="00F67C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67C32">
              <w:rPr>
                <w:bCs/>
                <w:sz w:val="20"/>
                <w:szCs w:val="20"/>
              </w:rPr>
              <w:t>âge</w:t>
            </w:r>
            <w:proofErr w:type="spellEnd"/>
            <w:r w:rsidRPr="00F67C32">
              <w:rPr>
                <w:bCs/>
                <w:sz w:val="20"/>
                <w:szCs w:val="20"/>
              </w:rPr>
              <w:t xml:space="preserve"> as-</w:t>
            </w:r>
            <w:proofErr w:type="spellStart"/>
            <w:r w:rsidRPr="00F67C32">
              <w:rPr>
                <w:bCs/>
                <w:sz w:val="20"/>
                <w:szCs w:val="20"/>
              </w:rPr>
              <w:t>tu</w:t>
            </w:r>
            <w:proofErr w:type="spellEnd"/>
            <w:r w:rsidRPr="00F67C32">
              <w:rPr>
                <w:bCs/>
                <w:sz w:val="20"/>
                <w:szCs w:val="20"/>
              </w:rPr>
              <w:t>?</w:t>
            </w:r>
          </w:p>
          <w:p w:rsidR="007314DF" w:rsidRPr="003005E6" w:rsidRDefault="007314DF" w:rsidP="003A7D5B">
            <w:pPr>
              <w:rPr>
                <w:sz w:val="20"/>
                <w:szCs w:val="20"/>
              </w:rPr>
            </w:pPr>
          </w:p>
        </w:tc>
      </w:tr>
      <w:tr w:rsidR="007314DF" w:rsidTr="007314DF">
        <w:tc>
          <w:tcPr>
            <w:tcW w:w="1861" w:type="dxa"/>
          </w:tcPr>
          <w:p w:rsidR="007314DF" w:rsidRPr="004C1916" w:rsidRDefault="004C1916" w:rsidP="003A7D5B">
            <w:pPr>
              <w:rPr>
                <w:b/>
                <w:sz w:val="20"/>
                <w:szCs w:val="20"/>
              </w:rPr>
            </w:pPr>
            <w:r w:rsidRPr="004C1916">
              <w:rPr>
                <w:b/>
                <w:sz w:val="20"/>
                <w:szCs w:val="20"/>
              </w:rPr>
              <w:t>Instructions</w:t>
            </w:r>
          </w:p>
          <w:p w:rsidR="004C1916" w:rsidRPr="004C1916" w:rsidRDefault="004C1916" w:rsidP="003A7D5B">
            <w:pPr>
              <w:rPr>
                <w:b/>
                <w:sz w:val="20"/>
                <w:szCs w:val="20"/>
              </w:rPr>
            </w:pPr>
            <w:r w:rsidRPr="004C1916">
              <w:rPr>
                <w:b/>
                <w:sz w:val="20"/>
                <w:szCs w:val="20"/>
              </w:rPr>
              <w:t>Alphabet</w:t>
            </w:r>
          </w:p>
          <w:p w:rsidR="004C1916" w:rsidRPr="004C1916" w:rsidRDefault="004C1916" w:rsidP="003A7D5B">
            <w:pPr>
              <w:rPr>
                <w:b/>
                <w:sz w:val="20"/>
                <w:szCs w:val="20"/>
              </w:rPr>
            </w:pPr>
            <w:r w:rsidRPr="004C1916">
              <w:rPr>
                <w:b/>
                <w:sz w:val="20"/>
                <w:szCs w:val="20"/>
              </w:rPr>
              <w:t>Sport</w:t>
            </w:r>
          </w:p>
          <w:p w:rsidR="004C1916" w:rsidRPr="004C1916" w:rsidRDefault="004C1916" w:rsidP="003A7D5B">
            <w:pPr>
              <w:rPr>
                <w:b/>
                <w:sz w:val="20"/>
                <w:szCs w:val="20"/>
              </w:rPr>
            </w:pPr>
            <w:r w:rsidRPr="004C1916">
              <w:rPr>
                <w:b/>
                <w:sz w:val="20"/>
                <w:szCs w:val="20"/>
              </w:rPr>
              <w:t>Easter</w:t>
            </w:r>
          </w:p>
        </w:tc>
        <w:tc>
          <w:tcPr>
            <w:tcW w:w="13753" w:type="dxa"/>
          </w:tcPr>
          <w:p w:rsidR="004C1916" w:rsidRPr="004C1916" w:rsidRDefault="004C1916" w:rsidP="004C1916">
            <w:pPr>
              <w:rPr>
                <w:b/>
                <w:bCs/>
                <w:sz w:val="20"/>
                <w:szCs w:val="20"/>
              </w:rPr>
            </w:pPr>
            <w:r w:rsidRPr="004C1916">
              <w:rPr>
                <w:b/>
                <w:bCs/>
                <w:sz w:val="20"/>
                <w:szCs w:val="20"/>
              </w:rPr>
              <w:t>Instructions</w:t>
            </w:r>
          </w:p>
          <w:p w:rsidR="004C1916" w:rsidRPr="004C1916" w:rsidRDefault="004C1916" w:rsidP="004C1916">
            <w:pPr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  <w:r w:rsidRPr="004C1916">
              <w:rPr>
                <w:bCs/>
                <w:sz w:val="20"/>
                <w:szCs w:val="20"/>
              </w:rPr>
              <w:t>I can recognise and understand key classroom language.</w:t>
            </w:r>
          </w:p>
          <w:p w:rsidR="004C1916" w:rsidRPr="004C1916" w:rsidRDefault="004C1916" w:rsidP="004C1916">
            <w:pPr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  <w:r w:rsidRPr="004C1916">
              <w:rPr>
                <w:bCs/>
                <w:sz w:val="20"/>
                <w:szCs w:val="20"/>
              </w:rPr>
              <w:t>I can use simple words or phrases to give information either independently or in unison.</w:t>
            </w:r>
          </w:p>
          <w:p w:rsidR="004C1916" w:rsidRPr="004C1916" w:rsidRDefault="004C1916" w:rsidP="004C1916">
            <w:pPr>
              <w:rPr>
                <w:b/>
                <w:sz w:val="20"/>
                <w:szCs w:val="20"/>
              </w:rPr>
            </w:pPr>
            <w:r w:rsidRPr="004C1916">
              <w:rPr>
                <w:b/>
                <w:sz w:val="20"/>
                <w:szCs w:val="20"/>
              </w:rPr>
              <w:t>Alphabet</w:t>
            </w:r>
          </w:p>
          <w:p w:rsidR="004C1916" w:rsidRPr="004C1916" w:rsidRDefault="004C1916" w:rsidP="004C1916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4C1916">
              <w:rPr>
                <w:sz w:val="20"/>
                <w:szCs w:val="20"/>
              </w:rPr>
              <w:t>I can listen to and repeat the sounds in the French alphabet in order to be able to spell familiar words, e.g. my name.</w:t>
            </w:r>
          </w:p>
          <w:p w:rsidR="004C1916" w:rsidRPr="004C1916" w:rsidRDefault="004C1916" w:rsidP="004C1916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4C1916">
              <w:rPr>
                <w:sz w:val="20"/>
                <w:szCs w:val="20"/>
              </w:rPr>
              <w:t>I can repeat sounds and join in with songs/ games using the alphabet.</w:t>
            </w:r>
          </w:p>
          <w:p w:rsidR="004C1916" w:rsidRPr="004C1916" w:rsidRDefault="004C1916" w:rsidP="004C191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4C1916">
              <w:rPr>
                <w:sz w:val="20"/>
                <w:szCs w:val="20"/>
              </w:rPr>
              <w:t>I can categorise the sounds of the French alphabet and compare them to that of English.</w:t>
            </w:r>
          </w:p>
          <w:p w:rsidR="004C1916" w:rsidRPr="004C1916" w:rsidRDefault="004C1916" w:rsidP="004C1916">
            <w:pPr>
              <w:rPr>
                <w:b/>
                <w:sz w:val="20"/>
                <w:szCs w:val="20"/>
              </w:rPr>
            </w:pPr>
            <w:r w:rsidRPr="004C1916">
              <w:rPr>
                <w:b/>
                <w:sz w:val="20"/>
                <w:szCs w:val="20"/>
              </w:rPr>
              <w:t>Sport</w:t>
            </w:r>
          </w:p>
          <w:p w:rsidR="004C1916" w:rsidRPr="004C1916" w:rsidRDefault="004C1916" w:rsidP="004C1916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4C1916">
              <w:rPr>
                <w:sz w:val="20"/>
                <w:szCs w:val="20"/>
              </w:rPr>
              <w:t>I can recognise and understand some new sports in French.</w:t>
            </w:r>
          </w:p>
          <w:p w:rsidR="004C1916" w:rsidRPr="004C1916" w:rsidRDefault="004C1916" w:rsidP="004C1916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4C1916">
              <w:rPr>
                <w:sz w:val="20"/>
                <w:szCs w:val="20"/>
              </w:rPr>
              <w:t>I can make and write phrases using opinions and sports.</w:t>
            </w:r>
          </w:p>
          <w:p w:rsidR="004C1916" w:rsidRPr="004C1916" w:rsidRDefault="004C1916" w:rsidP="004C1916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4C1916">
              <w:rPr>
                <w:sz w:val="20"/>
                <w:szCs w:val="20"/>
              </w:rPr>
              <w:t>I can express opinions of sport linking ideas with connectives and give reasons.</w:t>
            </w:r>
          </w:p>
          <w:p w:rsidR="004C1916" w:rsidRPr="004C1916" w:rsidRDefault="004C1916" w:rsidP="004C1916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4C1916">
              <w:rPr>
                <w:sz w:val="20"/>
                <w:szCs w:val="20"/>
              </w:rPr>
              <w:t>I can ask and answer questions about sport (some with support of phonetics).</w:t>
            </w:r>
          </w:p>
          <w:p w:rsidR="004C1916" w:rsidRPr="004C1916" w:rsidRDefault="004C1916" w:rsidP="004C1916">
            <w:pPr>
              <w:rPr>
                <w:b/>
                <w:sz w:val="20"/>
                <w:szCs w:val="20"/>
              </w:rPr>
            </w:pPr>
            <w:r w:rsidRPr="004C1916">
              <w:rPr>
                <w:b/>
                <w:sz w:val="20"/>
                <w:szCs w:val="20"/>
              </w:rPr>
              <w:t>Easter</w:t>
            </w:r>
          </w:p>
          <w:p w:rsidR="004C1916" w:rsidRPr="00F67C32" w:rsidRDefault="004C1916" w:rsidP="00F67C32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67C32">
              <w:rPr>
                <w:sz w:val="20"/>
                <w:szCs w:val="20"/>
              </w:rPr>
              <w:t>I can discuss what they do in France to celebrate Easter and how it is different to this country</w:t>
            </w:r>
          </w:p>
          <w:p w:rsidR="004C1916" w:rsidRPr="004C1916" w:rsidRDefault="004C1916" w:rsidP="004C1916">
            <w:pPr>
              <w:rPr>
                <w:sz w:val="20"/>
                <w:szCs w:val="20"/>
              </w:rPr>
            </w:pPr>
          </w:p>
        </w:tc>
      </w:tr>
      <w:tr w:rsidR="007314DF" w:rsidTr="007314DF">
        <w:tc>
          <w:tcPr>
            <w:tcW w:w="1861" w:type="dxa"/>
          </w:tcPr>
          <w:p w:rsidR="007314DF" w:rsidRPr="00FD6A4A" w:rsidRDefault="004C1916" w:rsidP="00C8585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Numbers</w:t>
            </w:r>
          </w:p>
        </w:tc>
        <w:tc>
          <w:tcPr>
            <w:tcW w:w="13753" w:type="dxa"/>
          </w:tcPr>
          <w:p w:rsidR="004C1916" w:rsidRDefault="004C1916" w:rsidP="004C19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Numbers to </w:t>
            </w:r>
            <w:r w:rsidRPr="009D787C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, D</w:t>
            </w:r>
            <w:r w:rsidRPr="009D787C">
              <w:rPr>
                <w:b/>
                <w:sz w:val="24"/>
                <w:szCs w:val="24"/>
              </w:rPr>
              <w:t>ates and Birthdays</w:t>
            </w:r>
          </w:p>
          <w:p w:rsidR="004C1916" w:rsidRDefault="004C1916" w:rsidP="004C1916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recognise and say number 13-31.</w:t>
            </w:r>
          </w:p>
          <w:p w:rsidR="004C1916" w:rsidRDefault="004C1916" w:rsidP="004C1916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say the date in French.</w:t>
            </w:r>
          </w:p>
          <w:p w:rsidR="004C1916" w:rsidRDefault="004C1916" w:rsidP="004C1916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can say when my birthday is.</w:t>
            </w:r>
          </w:p>
          <w:p w:rsidR="004C1916" w:rsidRPr="00F67C32" w:rsidRDefault="004C1916" w:rsidP="00F67C32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67C32">
              <w:rPr>
                <w:sz w:val="24"/>
                <w:szCs w:val="24"/>
              </w:rPr>
              <w:t>I can lis</w:t>
            </w:r>
            <w:bookmarkStart w:id="0" w:name="_GoBack"/>
            <w:bookmarkEnd w:id="0"/>
            <w:r w:rsidRPr="00F67C32">
              <w:rPr>
                <w:sz w:val="24"/>
                <w:szCs w:val="24"/>
              </w:rPr>
              <w:t>ten, understand and respond to questions about my birthday using simple phrases.</w:t>
            </w:r>
          </w:p>
        </w:tc>
      </w:tr>
      <w:tr w:rsidR="00C85857" w:rsidTr="004C1916">
        <w:tc>
          <w:tcPr>
            <w:tcW w:w="15614" w:type="dxa"/>
            <w:gridSpan w:val="2"/>
            <w:shd w:val="clear" w:color="auto" w:fill="0070C0"/>
          </w:tcPr>
          <w:p w:rsidR="00C85857" w:rsidRPr="00C85857" w:rsidRDefault="00C85857" w:rsidP="00C8585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5857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Skills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969"/>
        <w:gridCol w:w="3827"/>
        <w:gridCol w:w="2410"/>
      </w:tblGrid>
      <w:tr w:rsidR="007314DF" w:rsidRPr="002A2DD0" w:rsidTr="007314DF">
        <w:trPr>
          <w:trHeight w:val="158"/>
        </w:trPr>
        <w:tc>
          <w:tcPr>
            <w:tcW w:w="1242" w:type="dxa"/>
          </w:tcPr>
          <w:p w:rsidR="007314DF" w:rsidRPr="002A2DD0" w:rsidRDefault="007314DF" w:rsidP="009842D1">
            <w:pPr>
              <w:spacing w:after="0" w:line="240" w:lineRule="auto"/>
              <w:jc w:val="center"/>
            </w:pPr>
            <w:r>
              <w:t>LKS2</w:t>
            </w:r>
          </w:p>
        </w:tc>
        <w:tc>
          <w:tcPr>
            <w:tcW w:w="4111" w:type="dxa"/>
          </w:tcPr>
          <w:p w:rsidR="007314DF" w:rsidRDefault="007314DF" w:rsidP="009842D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Children</w:t>
            </w:r>
            <w:r w:rsidRPr="00062E42">
              <w:rPr>
                <w:sz w:val="20"/>
              </w:rPr>
              <w:t xml:space="preserve"> can listen to and understand short sentences on familiar topics</w:t>
            </w:r>
            <w:r>
              <w:rPr>
                <w:sz w:val="20"/>
              </w:rPr>
              <w:t>, and repeat words and short phrases.</w:t>
            </w:r>
          </w:p>
          <w:p w:rsidR="007314DF" w:rsidRDefault="007314DF" w:rsidP="009842D1">
            <w:pPr>
              <w:spacing w:after="0" w:line="240" w:lineRule="auto"/>
              <w:rPr>
                <w:sz w:val="20"/>
              </w:rPr>
            </w:pPr>
          </w:p>
          <w:p w:rsidR="007314DF" w:rsidRDefault="007314DF" w:rsidP="009842D1">
            <w:pPr>
              <w:spacing w:line="240" w:lineRule="auto"/>
            </w:pPr>
            <w:r>
              <w:rPr>
                <w:sz w:val="20"/>
              </w:rPr>
              <w:t>Children can listen, understand and respond to questions using words and short phrases and ask a range of simple questions.</w:t>
            </w:r>
          </w:p>
          <w:p w:rsidR="007314DF" w:rsidRDefault="007314DF" w:rsidP="009842D1">
            <w:pPr>
              <w:spacing w:line="240" w:lineRule="auto"/>
            </w:pPr>
            <w:r>
              <w:rPr>
                <w:sz w:val="20"/>
              </w:rPr>
              <w:t>Children</w:t>
            </w:r>
            <w:r w:rsidRPr="0082425B">
              <w:rPr>
                <w:sz w:val="20"/>
              </w:rPr>
              <w:t xml:space="preserve"> can express </w:t>
            </w:r>
            <w:r>
              <w:rPr>
                <w:sz w:val="20"/>
              </w:rPr>
              <w:t>simple likes and dislikes, using short phrases and can understand opinions of others.</w:t>
            </w:r>
          </w:p>
          <w:p w:rsidR="007314DF" w:rsidRDefault="007314DF" w:rsidP="009842D1">
            <w:pPr>
              <w:spacing w:line="240" w:lineRule="auto"/>
            </w:pPr>
            <w:r>
              <w:rPr>
                <w:sz w:val="20"/>
              </w:rPr>
              <w:t>Children can use simple familiar structures and words (with or without support) to create their own short utterances.</w:t>
            </w:r>
          </w:p>
          <w:p w:rsidR="007314DF" w:rsidRDefault="007314DF" w:rsidP="009842D1">
            <w:pPr>
              <w:spacing w:line="240" w:lineRule="auto"/>
            </w:pPr>
            <w:r>
              <w:rPr>
                <w:sz w:val="20"/>
                <w:szCs w:val="20"/>
              </w:rPr>
              <w:t>Children are beginning to understand that the sounds of the target language and the spellings associated with them may be different from their own and are beginning to use</w:t>
            </w:r>
            <w:r w:rsidRPr="009D6E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appropriate </w:t>
            </w:r>
            <w:r w:rsidRPr="009D6E3B">
              <w:rPr>
                <w:sz w:val="20"/>
                <w:szCs w:val="20"/>
              </w:rPr>
              <w:t xml:space="preserve">intonation </w:t>
            </w:r>
            <w:r>
              <w:rPr>
                <w:sz w:val="20"/>
                <w:szCs w:val="20"/>
              </w:rPr>
              <w:t>when speaking (e.g. when asking questions).</w:t>
            </w:r>
          </w:p>
          <w:p w:rsidR="007314DF" w:rsidRDefault="007314DF" w:rsidP="009842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  <w:r w:rsidRPr="001416F2">
              <w:rPr>
                <w:sz w:val="20"/>
                <w:szCs w:val="20"/>
              </w:rPr>
              <w:t xml:space="preserve"> can use simple phrases to give information</w:t>
            </w:r>
            <w:r>
              <w:rPr>
                <w:sz w:val="20"/>
                <w:szCs w:val="20"/>
              </w:rPr>
              <w:t>, either independently or in unison.</w:t>
            </w:r>
          </w:p>
          <w:p w:rsidR="007314DF" w:rsidRDefault="007314DF" w:rsidP="009842D1">
            <w:pPr>
              <w:spacing w:after="0" w:line="240" w:lineRule="auto"/>
              <w:rPr>
                <w:sz w:val="20"/>
                <w:szCs w:val="20"/>
              </w:rPr>
            </w:pPr>
          </w:p>
          <w:p w:rsidR="007314DF" w:rsidRPr="002A2DD0" w:rsidRDefault="007314DF" w:rsidP="009842D1">
            <w:pPr>
              <w:spacing w:after="0" w:line="240" w:lineRule="auto"/>
            </w:pPr>
            <w:r>
              <w:rPr>
                <w:sz w:val="20"/>
                <w:szCs w:val="20"/>
              </w:rPr>
              <w:t>Children</w:t>
            </w:r>
            <w:r w:rsidRPr="003B075E">
              <w:rPr>
                <w:sz w:val="20"/>
                <w:szCs w:val="20"/>
              </w:rPr>
              <w:t xml:space="preserve"> can use simple words </w:t>
            </w:r>
            <w:r>
              <w:rPr>
                <w:sz w:val="20"/>
                <w:szCs w:val="20"/>
              </w:rPr>
              <w:t xml:space="preserve">or </w:t>
            </w:r>
            <w:r w:rsidRPr="003B075E">
              <w:rPr>
                <w:sz w:val="20"/>
                <w:szCs w:val="20"/>
              </w:rPr>
              <w:t>phrases to</w:t>
            </w:r>
            <w:r w:rsidRPr="006568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 and describe, sometimes independently.</w:t>
            </w:r>
          </w:p>
        </w:tc>
        <w:tc>
          <w:tcPr>
            <w:tcW w:w="3969" w:type="dxa"/>
          </w:tcPr>
          <w:p w:rsidR="007314DF" w:rsidRDefault="007314DF" w:rsidP="009842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  <w:r w:rsidRPr="00745E27">
              <w:rPr>
                <w:sz w:val="20"/>
                <w:szCs w:val="20"/>
              </w:rPr>
              <w:t xml:space="preserve"> can read and understand familiar phrases and can begin to decode simple sentence</w:t>
            </w:r>
            <w:r>
              <w:rPr>
                <w:sz w:val="20"/>
                <w:szCs w:val="20"/>
              </w:rPr>
              <w:t>s,</w:t>
            </w:r>
            <w:r w:rsidRPr="00745E27">
              <w:rPr>
                <w:sz w:val="20"/>
                <w:szCs w:val="20"/>
              </w:rPr>
              <w:t xml:space="preserve"> pick</w:t>
            </w:r>
            <w:r>
              <w:rPr>
                <w:sz w:val="20"/>
                <w:szCs w:val="20"/>
              </w:rPr>
              <w:t>ing</w:t>
            </w:r>
            <w:r w:rsidRPr="00745E27">
              <w:rPr>
                <w:sz w:val="20"/>
                <w:szCs w:val="20"/>
              </w:rPr>
              <w:t xml:space="preserve"> out key information in the </w:t>
            </w:r>
            <w:r>
              <w:rPr>
                <w:sz w:val="20"/>
                <w:szCs w:val="20"/>
              </w:rPr>
              <w:t>target language</w:t>
            </w:r>
            <w:r w:rsidRPr="00745E27">
              <w:rPr>
                <w:sz w:val="20"/>
                <w:szCs w:val="20"/>
              </w:rPr>
              <w:t>.</w:t>
            </w:r>
          </w:p>
          <w:p w:rsidR="007314DF" w:rsidRDefault="007314DF" w:rsidP="009842D1">
            <w:pPr>
              <w:spacing w:after="0" w:line="240" w:lineRule="auto"/>
              <w:rPr>
                <w:sz w:val="20"/>
                <w:szCs w:val="20"/>
              </w:rPr>
            </w:pPr>
          </w:p>
          <w:p w:rsidR="007314DF" w:rsidRDefault="007314DF" w:rsidP="009842D1">
            <w:pPr>
              <w:spacing w:line="240" w:lineRule="auto"/>
            </w:pPr>
            <w:r>
              <w:rPr>
                <w:sz w:val="20"/>
                <w:szCs w:val="20"/>
              </w:rPr>
              <w:t>Children</w:t>
            </w:r>
            <w:r w:rsidRPr="00745E27">
              <w:rPr>
                <w:sz w:val="20"/>
                <w:szCs w:val="20"/>
              </w:rPr>
              <w:t xml:space="preserve"> can identify some cognates in the </w:t>
            </w:r>
            <w:r>
              <w:rPr>
                <w:sz w:val="20"/>
                <w:szCs w:val="20"/>
              </w:rPr>
              <w:t>target language</w:t>
            </w:r>
            <w:r w:rsidRPr="00745E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using</w:t>
            </w:r>
            <w:r w:rsidRPr="00745E27">
              <w:rPr>
                <w:sz w:val="20"/>
                <w:szCs w:val="20"/>
              </w:rPr>
              <w:t xml:space="preserve"> simple reading strategies to help decode meaning of words and use a simple glossary or dictionary to find out meaning of unfamiliar words.  </w:t>
            </w:r>
          </w:p>
          <w:p w:rsidR="007314DF" w:rsidRDefault="007314DF" w:rsidP="009842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  <w:r w:rsidRPr="00745E27">
              <w:rPr>
                <w:sz w:val="20"/>
                <w:szCs w:val="20"/>
              </w:rPr>
              <w:t xml:space="preserve"> can produce some simple </w:t>
            </w:r>
            <w:r>
              <w:rPr>
                <w:sz w:val="20"/>
                <w:szCs w:val="20"/>
              </w:rPr>
              <w:t xml:space="preserve">words and </w:t>
            </w:r>
            <w:r w:rsidRPr="00745E27">
              <w:rPr>
                <w:sz w:val="20"/>
                <w:szCs w:val="20"/>
              </w:rPr>
              <w:t>phrases from memory, sometimes with approximate but recognisable spelling</w:t>
            </w:r>
            <w:r>
              <w:rPr>
                <w:sz w:val="20"/>
                <w:szCs w:val="20"/>
              </w:rPr>
              <w:t>.</w:t>
            </w:r>
          </w:p>
          <w:p w:rsidR="007314DF" w:rsidRDefault="007314DF" w:rsidP="009842D1">
            <w:pPr>
              <w:spacing w:line="240" w:lineRule="auto"/>
            </w:pPr>
            <w:r>
              <w:rPr>
                <w:sz w:val="20"/>
                <w:szCs w:val="20"/>
              </w:rPr>
              <w:t>Children</w:t>
            </w:r>
            <w:r w:rsidRPr="00745E27">
              <w:rPr>
                <w:sz w:val="20"/>
                <w:szCs w:val="20"/>
              </w:rPr>
              <w:t xml:space="preserve"> can use familiar language to create short sentences with the appropriate scaffolding.</w:t>
            </w:r>
          </w:p>
          <w:p w:rsidR="007314DF" w:rsidRPr="002A2DD0" w:rsidRDefault="007314DF" w:rsidP="009842D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7314DF" w:rsidRDefault="007314DF" w:rsidP="009842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can join in with simple songs and rhymes copying the sounds of the target language with some accuracy and</w:t>
            </w:r>
            <w:r w:rsidRPr="00E95D5A">
              <w:rPr>
                <w:sz w:val="20"/>
                <w:szCs w:val="20"/>
              </w:rPr>
              <w:t xml:space="preserve"> are beginning to associate certain phonemes and graphemes in the </w:t>
            </w:r>
            <w:r>
              <w:rPr>
                <w:sz w:val="20"/>
                <w:szCs w:val="20"/>
              </w:rPr>
              <w:t>target language</w:t>
            </w:r>
            <w:r w:rsidRPr="00E95D5A">
              <w:rPr>
                <w:sz w:val="20"/>
                <w:szCs w:val="20"/>
              </w:rPr>
              <w:t>.</w:t>
            </w:r>
            <w:r w:rsidRPr="004D623A">
              <w:rPr>
                <w:sz w:val="20"/>
                <w:szCs w:val="20"/>
              </w:rPr>
              <w:t xml:space="preserve"> </w:t>
            </w:r>
          </w:p>
          <w:p w:rsidR="007314DF" w:rsidRDefault="007314DF" w:rsidP="009842D1">
            <w:pPr>
              <w:spacing w:line="240" w:lineRule="auto"/>
            </w:pPr>
            <w:r>
              <w:rPr>
                <w:sz w:val="20"/>
                <w:szCs w:val="20"/>
              </w:rPr>
              <w:t>Children</w:t>
            </w:r>
            <w:r w:rsidRPr="004D623A">
              <w:rPr>
                <w:sz w:val="20"/>
                <w:szCs w:val="20"/>
              </w:rPr>
              <w:t xml:space="preserve"> can listen</w:t>
            </w:r>
            <w:r>
              <w:rPr>
                <w:sz w:val="20"/>
                <w:szCs w:val="20"/>
              </w:rPr>
              <w:t xml:space="preserve"> carefully and understand and respond to a wide range of songs and rhymes or stories in the target language on familiar themes.</w:t>
            </w:r>
          </w:p>
          <w:p w:rsidR="007314DF" w:rsidRPr="002A2DD0" w:rsidRDefault="007314DF" w:rsidP="009842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Children</w:t>
            </w:r>
            <w:r w:rsidRPr="00745E27">
              <w:rPr>
                <w:sz w:val="20"/>
                <w:szCs w:val="20"/>
              </w:rPr>
              <w:t xml:space="preserve"> can read and understand and respond to a wider range of songs and rhymes or stories that are appropriately scaffolded in the </w:t>
            </w:r>
            <w:r>
              <w:rPr>
                <w:sz w:val="20"/>
                <w:szCs w:val="20"/>
              </w:rPr>
              <w:t>target language</w:t>
            </w:r>
            <w:r w:rsidRPr="00745E27">
              <w:rPr>
                <w:sz w:val="20"/>
                <w:szCs w:val="20"/>
              </w:rPr>
              <w:t xml:space="preserve"> on familiar themes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314DF" w:rsidRDefault="007314DF" w:rsidP="009842D1">
            <w:pPr>
              <w:spacing w:line="240" w:lineRule="auto"/>
            </w:pPr>
            <w:r>
              <w:rPr>
                <w:sz w:val="20"/>
                <w:szCs w:val="20"/>
              </w:rPr>
              <w:t>Children demonstrate an understanding that nouns and adjectives can be found in the target language as well as English but that their word order may be different.</w:t>
            </w:r>
          </w:p>
          <w:p w:rsidR="007314DF" w:rsidRPr="002A2DD0" w:rsidRDefault="007314DF" w:rsidP="009842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Children begin to understand the gender of nouns including masculine and feminine forms. They begin to produce sentences and utterances that show emerging grammatical understanding.</w:t>
            </w:r>
          </w:p>
        </w:tc>
      </w:tr>
    </w:tbl>
    <w:p w:rsidR="002D791D" w:rsidRDefault="002D791D" w:rsidP="002D791D"/>
    <w:sectPr w:rsidR="002D791D" w:rsidSect="002D79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31F" w:rsidRDefault="00F6631F" w:rsidP="00F6631F">
      <w:pPr>
        <w:spacing w:after="0" w:line="240" w:lineRule="auto"/>
      </w:pPr>
      <w:r>
        <w:separator/>
      </w:r>
    </w:p>
  </w:endnote>
  <w:endnote w:type="continuationSeparator" w:id="0">
    <w:p w:rsidR="00F6631F" w:rsidRDefault="00F6631F" w:rsidP="00F6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31F" w:rsidRDefault="00F6631F" w:rsidP="00F6631F">
      <w:pPr>
        <w:spacing w:after="0" w:line="240" w:lineRule="auto"/>
      </w:pPr>
      <w:r>
        <w:separator/>
      </w:r>
    </w:p>
  </w:footnote>
  <w:footnote w:type="continuationSeparator" w:id="0">
    <w:p w:rsidR="00F6631F" w:rsidRDefault="00F6631F" w:rsidP="00F6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001"/>
    <w:multiLevelType w:val="hybridMultilevel"/>
    <w:tmpl w:val="6788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622"/>
    <w:multiLevelType w:val="hybridMultilevel"/>
    <w:tmpl w:val="88A8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3528"/>
    <w:multiLevelType w:val="hybridMultilevel"/>
    <w:tmpl w:val="5C8A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13A83"/>
    <w:multiLevelType w:val="hybridMultilevel"/>
    <w:tmpl w:val="F8AA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2022"/>
    <w:multiLevelType w:val="hybridMultilevel"/>
    <w:tmpl w:val="D8EC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958AF"/>
    <w:multiLevelType w:val="hybridMultilevel"/>
    <w:tmpl w:val="D3D2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6EB2"/>
    <w:multiLevelType w:val="hybridMultilevel"/>
    <w:tmpl w:val="CC1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530A4"/>
    <w:multiLevelType w:val="hybridMultilevel"/>
    <w:tmpl w:val="6C1CE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46388"/>
    <w:multiLevelType w:val="hybridMultilevel"/>
    <w:tmpl w:val="5174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D6302"/>
    <w:multiLevelType w:val="hybridMultilevel"/>
    <w:tmpl w:val="443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611A8"/>
    <w:multiLevelType w:val="hybridMultilevel"/>
    <w:tmpl w:val="179E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01A8B"/>
    <w:multiLevelType w:val="hybridMultilevel"/>
    <w:tmpl w:val="E77A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93A69"/>
    <w:multiLevelType w:val="hybridMultilevel"/>
    <w:tmpl w:val="0E449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D0C01"/>
    <w:multiLevelType w:val="hybridMultilevel"/>
    <w:tmpl w:val="5E28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55A08"/>
    <w:multiLevelType w:val="hybridMultilevel"/>
    <w:tmpl w:val="A7EA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77A03"/>
    <w:multiLevelType w:val="hybridMultilevel"/>
    <w:tmpl w:val="4A34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00D2E"/>
    <w:multiLevelType w:val="hybridMultilevel"/>
    <w:tmpl w:val="B61A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B5163"/>
    <w:multiLevelType w:val="hybridMultilevel"/>
    <w:tmpl w:val="20408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51832"/>
    <w:multiLevelType w:val="hybridMultilevel"/>
    <w:tmpl w:val="F9DAC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B4108"/>
    <w:multiLevelType w:val="hybridMultilevel"/>
    <w:tmpl w:val="0DA61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3464E"/>
    <w:multiLevelType w:val="hybridMultilevel"/>
    <w:tmpl w:val="E498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90282"/>
    <w:multiLevelType w:val="hybridMultilevel"/>
    <w:tmpl w:val="B7BC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8663E"/>
    <w:multiLevelType w:val="hybridMultilevel"/>
    <w:tmpl w:val="2F96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C3ACF"/>
    <w:multiLevelType w:val="hybridMultilevel"/>
    <w:tmpl w:val="A35C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73B61"/>
    <w:multiLevelType w:val="hybridMultilevel"/>
    <w:tmpl w:val="5494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54402"/>
    <w:multiLevelType w:val="hybridMultilevel"/>
    <w:tmpl w:val="BDA0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D6FCC"/>
    <w:multiLevelType w:val="hybridMultilevel"/>
    <w:tmpl w:val="5A78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21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9"/>
  </w:num>
  <w:num w:numId="10">
    <w:abstractNumId w:val="11"/>
  </w:num>
  <w:num w:numId="11">
    <w:abstractNumId w:val="14"/>
  </w:num>
  <w:num w:numId="12">
    <w:abstractNumId w:val="23"/>
  </w:num>
  <w:num w:numId="13">
    <w:abstractNumId w:val="0"/>
  </w:num>
  <w:num w:numId="14">
    <w:abstractNumId w:val="3"/>
  </w:num>
  <w:num w:numId="15">
    <w:abstractNumId w:val="24"/>
  </w:num>
  <w:num w:numId="16">
    <w:abstractNumId w:val="10"/>
  </w:num>
  <w:num w:numId="17">
    <w:abstractNumId w:val="26"/>
  </w:num>
  <w:num w:numId="18">
    <w:abstractNumId w:val="8"/>
  </w:num>
  <w:num w:numId="19">
    <w:abstractNumId w:val="16"/>
  </w:num>
  <w:num w:numId="20">
    <w:abstractNumId w:val="7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91D"/>
    <w:rsid w:val="000348F6"/>
    <w:rsid w:val="00097067"/>
    <w:rsid w:val="000A1F99"/>
    <w:rsid w:val="001100B0"/>
    <w:rsid w:val="001961F9"/>
    <w:rsid w:val="002D791D"/>
    <w:rsid w:val="002F7EA1"/>
    <w:rsid w:val="003005E6"/>
    <w:rsid w:val="003A7D5B"/>
    <w:rsid w:val="00494D4B"/>
    <w:rsid w:val="004C1916"/>
    <w:rsid w:val="004E2152"/>
    <w:rsid w:val="00690721"/>
    <w:rsid w:val="007179BB"/>
    <w:rsid w:val="007314DF"/>
    <w:rsid w:val="00775A75"/>
    <w:rsid w:val="00837DCC"/>
    <w:rsid w:val="008553D7"/>
    <w:rsid w:val="00860D27"/>
    <w:rsid w:val="008779E8"/>
    <w:rsid w:val="008A1A49"/>
    <w:rsid w:val="00A403AA"/>
    <w:rsid w:val="00A41DAA"/>
    <w:rsid w:val="00AB2EAC"/>
    <w:rsid w:val="00C85857"/>
    <w:rsid w:val="00CC03D7"/>
    <w:rsid w:val="00CC5412"/>
    <w:rsid w:val="00DB2A39"/>
    <w:rsid w:val="00E02EFD"/>
    <w:rsid w:val="00E25977"/>
    <w:rsid w:val="00F255F5"/>
    <w:rsid w:val="00F56A97"/>
    <w:rsid w:val="00F6631F"/>
    <w:rsid w:val="00F67C32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E6A03-C755-4104-B33E-6729B37D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91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1F"/>
  </w:style>
  <w:style w:type="paragraph" w:styleId="Footer">
    <w:name w:val="footer"/>
    <w:basedOn w:val="Normal"/>
    <w:link w:val="FooterChar"/>
    <w:uiPriority w:val="99"/>
    <w:unhideWhenUsed/>
    <w:rsid w:val="00F6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1F"/>
  </w:style>
  <w:style w:type="paragraph" w:customStyle="1" w:styleId="TableParagraph">
    <w:name w:val="Table Paragraph"/>
    <w:basedOn w:val="Normal"/>
    <w:uiPriority w:val="1"/>
    <w:qFormat/>
    <w:rsid w:val="007314DF"/>
    <w:pPr>
      <w:widowControl w:val="0"/>
      <w:autoSpaceDE w:val="0"/>
      <w:autoSpaceDN w:val="0"/>
      <w:spacing w:after="0" w:line="240" w:lineRule="auto"/>
      <w:ind w:left="446" w:hanging="360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5C242-710A-46F8-BB52-401A6D26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Coleman</dc:creator>
  <cp:lastModifiedBy>Craig Brindley</cp:lastModifiedBy>
  <cp:revision>5</cp:revision>
  <cp:lastPrinted>2020-11-23T10:41:00Z</cp:lastPrinted>
  <dcterms:created xsi:type="dcterms:W3CDTF">2020-12-10T14:23:00Z</dcterms:created>
  <dcterms:modified xsi:type="dcterms:W3CDTF">2021-11-03T15:33:00Z</dcterms:modified>
</cp:coreProperties>
</file>