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39" w:rsidRPr="00FA02FB" w:rsidRDefault="008E18BB" w:rsidP="008E18BB">
      <w:pPr>
        <w:shd w:val="clear" w:color="auto" w:fill="632423" w:themeFill="accent2" w:themeFillShade="80"/>
        <w:jc w:val="center"/>
        <w:rPr>
          <w:sz w:val="52"/>
          <w:szCs w:val="52"/>
        </w:rPr>
      </w:pPr>
      <w:r w:rsidRPr="00FA02FB">
        <w:rPr>
          <w:sz w:val="52"/>
          <w:szCs w:val="52"/>
        </w:rPr>
        <w:t>RE</w:t>
      </w:r>
    </w:p>
    <w:p w:rsidR="009B4614" w:rsidRPr="00FA02FB" w:rsidRDefault="00BF6339" w:rsidP="00D7163F">
      <w:pPr>
        <w:jc w:val="center"/>
        <w:rPr>
          <w:sz w:val="32"/>
          <w:szCs w:val="32"/>
        </w:rPr>
      </w:pPr>
      <w:r w:rsidRPr="00FA02FB">
        <w:rPr>
          <w:sz w:val="32"/>
          <w:szCs w:val="32"/>
        </w:rPr>
        <w:t>Progression and Skills Document</w:t>
      </w:r>
      <w:r w:rsidR="001F65C8" w:rsidRPr="00FA02FB">
        <w:rPr>
          <w:sz w:val="32"/>
          <w:szCs w:val="32"/>
        </w:rPr>
        <w:t xml:space="preserve"> </w:t>
      </w:r>
    </w:p>
    <w:tbl>
      <w:tblPr>
        <w:tblStyle w:val="TableGrid"/>
        <w:tblW w:w="15560" w:type="dxa"/>
        <w:tblLayout w:type="fixed"/>
        <w:tblLook w:val="04A0" w:firstRow="1" w:lastRow="0" w:firstColumn="1" w:lastColumn="0" w:noHBand="0" w:noVBand="1"/>
      </w:tblPr>
      <w:tblGrid>
        <w:gridCol w:w="704"/>
        <w:gridCol w:w="4661"/>
        <w:gridCol w:w="5513"/>
        <w:gridCol w:w="4682"/>
      </w:tblGrid>
      <w:tr w:rsidR="008E18BB" w:rsidRPr="003A59FC" w:rsidTr="00FA02FB">
        <w:trPr>
          <w:trHeight w:val="635"/>
        </w:trPr>
        <w:tc>
          <w:tcPr>
            <w:tcW w:w="704" w:type="dxa"/>
            <w:shd w:val="clear" w:color="auto" w:fill="632423" w:themeFill="accent2" w:themeFillShade="80"/>
          </w:tcPr>
          <w:p w:rsidR="008E18BB" w:rsidRPr="003A59FC" w:rsidRDefault="008E18BB" w:rsidP="00E0392B">
            <w:pPr>
              <w:jc w:val="center"/>
              <w:rPr>
                <w:sz w:val="52"/>
                <w:szCs w:val="52"/>
              </w:rPr>
            </w:pPr>
            <w:bookmarkStart w:id="0" w:name="_GoBack"/>
          </w:p>
        </w:tc>
        <w:tc>
          <w:tcPr>
            <w:tcW w:w="4661" w:type="dxa"/>
            <w:shd w:val="clear" w:color="auto" w:fill="632423" w:themeFill="accent2" w:themeFillShade="80"/>
          </w:tcPr>
          <w:p w:rsidR="008E18BB" w:rsidRPr="003A59FC" w:rsidRDefault="00FA02FB" w:rsidP="00E0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 sense of beliefs</w:t>
            </w:r>
          </w:p>
        </w:tc>
        <w:tc>
          <w:tcPr>
            <w:tcW w:w="5513" w:type="dxa"/>
            <w:shd w:val="clear" w:color="auto" w:fill="632423" w:themeFill="accent2" w:themeFillShade="80"/>
          </w:tcPr>
          <w:p w:rsidR="008E18BB" w:rsidRPr="003A59FC" w:rsidRDefault="00FA02FB" w:rsidP="00E039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Understanding the impact</w:t>
            </w:r>
          </w:p>
        </w:tc>
        <w:tc>
          <w:tcPr>
            <w:tcW w:w="4682" w:type="dxa"/>
            <w:shd w:val="clear" w:color="auto" w:fill="632423" w:themeFill="accent2" w:themeFillShade="80"/>
          </w:tcPr>
          <w:p w:rsidR="008E18BB" w:rsidRPr="003A59FC" w:rsidRDefault="00FA02FB" w:rsidP="00E03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Making </w:t>
            </w:r>
            <w:r>
              <w:rPr>
                <w:b/>
                <w:sz w:val="28"/>
                <w:szCs w:val="28"/>
              </w:rPr>
              <w:t>connections</w:t>
            </w:r>
          </w:p>
        </w:tc>
      </w:tr>
      <w:bookmarkEnd w:id="0"/>
      <w:tr w:rsidR="008E18BB" w:rsidRPr="00FA02FB" w:rsidTr="00FA02FB">
        <w:trPr>
          <w:trHeight w:val="158"/>
        </w:trPr>
        <w:tc>
          <w:tcPr>
            <w:tcW w:w="704" w:type="dxa"/>
            <w:shd w:val="clear" w:color="auto" w:fill="BFBFBF" w:themeFill="background1" w:themeFillShade="BF"/>
          </w:tcPr>
          <w:p w:rsidR="008E18BB" w:rsidRPr="00FA02FB" w:rsidRDefault="008E18BB" w:rsidP="00DF4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1" w:type="dxa"/>
            <w:shd w:val="clear" w:color="auto" w:fill="BFBFBF" w:themeFill="background1" w:themeFillShade="BF"/>
          </w:tcPr>
          <w:p w:rsidR="008E18BB" w:rsidRPr="00FA02FB" w:rsidRDefault="008E18BB" w:rsidP="001A4047">
            <w:p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 xml:space="preserve">Identifying and making sense of religious and </w:t>
            </w:r>
            <w:r w:rsidR="00FA02FB" w:rsidRPr="00FA02FB">
              <w:rPr>
                <w:sz w:val="18"/>
                <w:szCs w:val="18"/>
              </w:rPr>
              <w:t>non-religious</w:t>
            </w:r>
            <w:r w:rsidRPr="00FA02FB">
              <w:rPr>
                <w:sz w:val="18"/>
                <w:szCs w:val="18"/>
              </w:rPr>
              <w:t xml:space="preserve"> beliefs and concepts; understanding what these beliefs mean within their traditions; recognising how and why sources of authority (such as texts) are used, expressed and interpreted in different ways; and developing skills of interpretation.</w:t>
            </w:r>
          </w:p>
          <w:p w:rsidR="008E18BB" w:rsidRPr="00FA02FB" w:rsidRDefault="008E18BB" w:rsidP="001A4047">
            <w:pPr>
              <w:rPr>
                <w:sz w:val="18"/>
                <w:szCs w:val="18"/>
              </w:rPr>
            </w:pPr>
          </w:p>
        </w:tc>
        <w:tc>
          <w:tcPr>
            <w:tcW w:w="5513" w:type="dxa"/>
            <w:shd w:val="clear" w:color="auto" w:fill="BFBFBF" w:themeFill="background1" w:themeFillShade="BF"/>
          </w:tcPr>
          <w:p w:rsidR="008E18BB" w:rsidRPr="00FA02FB" w:rsidRDefault="008E18BB" w:rsidP="00DF4B37">
            <w:p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Examining how and why people put their beliefs into practice in diverse ways within their everyday lives, within their communities and in the wider world.</w:t>
            </w:r>
          </w:p>
        </w:tc>
        <w:tc>
          <w:tcPr>
            <w:tcW w:w="4682" w:type="dxa"/>
            <w:shd w:val="clear" w:color="auto" w:fill="BFBFBF" w:themeFill="background1" w:themeFillShade="BF"/>
          </w:tcPr>
          <w:p w:rsidR="008E18BB" w:rsidRPr="00FA02FB" w:rsidRDefault="008E18BB" w:rsidP="00DF4B37">
            <w:p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Evaluating, reflecting and connecting the beliefs and practices studied; allowing pupils to challenge ideas studied</w:t>
            </w:r>
            <w:r w:rsidR="00E41EAC" w:rsidRPr="00FA02FB">
              <w:rPr>
                <w:sz w:val="18"/>
                <w:szCs w:val="18"/>
              </w:rPr>
              <w:t xml:space="preserve"> </w:t>
            </w:r>
            <w:r w:rsidRPr="00FA02FB">
              <w:rPr>
                <w:sz w:val="18"/>
                <w:szCs w:val="18"/>
              </w:rPr>
              <w:t xml:space="preserve">and the ideas studied to challenge the pupils </w:t>
            </w:r>
            <w:r w:rsidR="00E41EAC" w:rsidRPr="00FA02FB">
              <w:rPr>
                <w:sz w:val="18"/>
                <w:szCs w:val="18"/>
              </w:rPr>
              <w:t>thinking; discerning possible connections between these and pupils’ own lives and ways of understanding the world.</w:t>
            </w:r>
          </w:p>
        </w:tc>
      </w:tr>
      <w:tr w:rsidR="008E18BB" w:rsidRPr="003A59FC" w:rsidTr="00FA02FB">
        <w:trPr>
          <w:trHeight w:val="334"/>
        </w:trPr>
        <w:tc>
          <w:tcPr>
            <w:tcW w:w="704" w:type="dxa"/>
          </w:tcPr>
          <w:p w:rsidR="008E18BB" w:rsidRPr="003A59FC" w:rsidRDefault="008E18BB" w:rsidP="008E18BB">
            <w:pPr>
              <w:jc w:val="center"/>
            </w:pPr>
            <w:r w:rsidRPr="003A59FC">
              <w:t>R</w:t>
            </w:r>
          </w:p>
        </w:tc>
        <w:tc>
          <w:tcPr>
            <w:tcW w:w="4661" w:type="dxa"/>
          </w:tcPr>
          <w:p w:rsidR="008E18BB" w:rsidRPr="002A2DD0" w:rsidRDefault="008E18BB" w:rsidP="00FA02FB"/>
        </w:tc>
        <w:tc>
          <w:tcPr>
            <w:tcW w:w="5513" w:type="dxa"/>
          </w:tcPr>
          <w:p w:rsidR="008E18BB" w:rsidRPr="002A2DD0" w:rsidRDefault="008E18BB" w:rsidP="00073A40">
            <w:pPr>
              <w:rPr>
                <w:b/>
                <w:sz w:val="18"/>
                <w:szCs w:val="18"/>
              </w:rPr>
            </w:pPr>
          </w:p>
        </w:tc>
        <w:tc>
          <w:tcPr>
            <w:tcW w:w="4682" w:type="dxa"/>
          </w:tcPr>
          <w:p w:rsidR="008E18BB" w:rsidRPr="002A2DD0" w:rsidRDefault="008E18BB" w:rsidP="00DF4B37">
            <w:pPr>
              <w:rPr>
                <w:sz w:val="18"/>
                <w:szCs w:val="18"/>
              </w:rPr>
            </w:pPr>
          </w:p>
        </w:tc>
      </w:tr>
      <w:tr w:rsidR="008E18BB" w:rsidRPr="00FA02FB" w:rsidTr="00FA02FB">
        <w:trPr>
          <w:trHeight w:val="158"/>
        </w:trPr>
        <w:tc>
          <w:tcPr>
            <w:tcW w:w="704" w:type="dxa"/>
            <w:tcBorders>
              <w:bottom w:val="single" w:sz="4" w:space="0" w:color="auto"/>
            </w:tcBorders>
          </w:tcPr>
          <w:p w:rsidR="008E18BB" w:rsidRPr="00FA02FB" w:rsidRDefault="008E18BB" w:rsidP="00DF4B37">
            <w:pPr>
              <w:jc w:val="center"/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KS1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Identify core beliefs and concepts studied and give a simple description of what they mean</w:t>
            </w:r>
            <w:r w:rsidR="00B9672E">
              <w:rPr>
                <w:sz w:val="18"/>
                <w:szCs w:val="18"/>
              </w:rPr>
              <w:t>.</w:t>
            </w:r>
          </w:p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examples of how stories show what people believe (e.g. the meaning behind a festival)</w:t>
            </w:r>
            <w:r w:rsidR="00B9672E">
              <w:rPr>
                <w:sz w:val="18"/>
                <w:szCs w:val="18"/>
              </w:rPr>
              <w:t>.</w:t>
            </w:r>
          </w:p>
          <w:p w:rsidR="008E18BB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clear, simple accounts of what stories and other texts mean to believers.</w:t>
            </w:r>
          </w:p>
        </w:tc>
        <w:tc>
          <w:tcPr>
            <w:tcW w:w="5513" w:type="dxa"/>
            <w:tcBorders>
              <w:bottom w:val="single" w:sz="4" w:space="0" w:color="auto"/>
            </w:tcBorders>
          </w:tcPr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 xml:space="preserve"> </w:t>
            </w:r>
            <w:r w:rsidRPr="00FA02FB">
              <w:rPr>
                <w:sz w:val="18"/>
                <w:szCs w:val="18"/>
              </w:rPr>
              <w:t>Give examples of how people use stories, texts and teachings to guide their beliefs and actions</w:t>
            </w:r>
            <w:r w:rsidR="00B9672E">
              <w:rPr>
                <w:sz w:val="18"/>
                <w:szCs w:val="18"/>
              </w:rPr>
              <w:t>.</w:t>
            </w:r>
          </w:p>
          <w:p w:rsidR="008E18BB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examples of ways in which believers put their beliefs into practice</w:t>
            </w:r>
            <w:r w:rsidR="00B9672E">
              <w:rPr>
                <w:sz w:val="18"/>
                <w:szCs w:val="18"/>
              </w:rPr>
              <w:t>.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Think, talk and ask questions about whether the ideas they have been studying, have something to say to them.</w:t>
            </w:r>
          </w:p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a good reason for the views they have and the connections they make.</w:t>
            </w:r>
          </w:p>
          <w:p w:rsidR="008E18BB" w:rsidRPr="00FA02FB" w:rsidRDefault="008E18BB" w:rsidP="00DF4B37">
            <w:pPr>
              <w:rPr>
                <w:sz w:val="18"/>
                <w:szCs w:val="18"/>
              </w:rPr>
            </w:pPr>
          </w:p>
        </w:tc>
      </w:tr>
      <w:tr w:rsidR="008E18BB" w:rsidRPr="00FA02FB" w:rsidTr="00FA02FB">
        <w:trPr>
          <w:trHeight w:val="158"/>
        </w:trPr>
        <w:tc>
          <w:tcPr>
            <w:tcW w:w="704" w:type="dxa"/>
          </w:tcPr>
          <w:p w:rsidR="008E18BB" w:rsidRPr="00FA02FB" w:rsidRDefault="008E18BB" w:rsidP="00DF4B37">
            <w:pPr>
              <w:jc w:val="center"/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LKS2</w:t>
            </w:r>
          </w:p>
        </w:tc>
        <w:tc>
          <w:tcPr>
            <w:tcW w:w="4661" w:type="dxa"/>
          </w:tcPr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Identify and describe the core beliefs and concepts studied</w:t>
            </w:r>
            <w:r w:rsidR="00B9672E">
              <w:rPr>
                <w:sz w:val="18"/>
                <w:szCs w:val="18"/>
              </w:rPr>
              <w:t>.</w:t>
            </w:r>
          </w:p>
          <w:p w:rsidR="00073A40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Make clear links between texts/sources of authority and the key concepts studied</w:t>
            </w:r>
            <w:r w:rsidR="00B9672E">
              <w:rPr>
                <w:sz w:val="18"/>
                <w:szCs w:val="18"/>
              </w:rPr>
              <w:t>.</w:t>
            </w:r>
          </w:p>
          <w:p w:rsidR="008E18BB" w:rsidRPr="00FA02FB" w:rsidRDefault="00073A40" w:rsidP="00FA02FB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Offer suggestions about what texts/sources of authority can mean and give examples of what these sources mean to believers</w:t>
            </w:r>
            <w:r w:rsidRPr="00FA02FB">
              <w:rPr>
                <w:sz w:val="18"/>
                <w:szCs w:val="18"/>
              </w:rPr>
              <w:t>.</w:t>
            </w:r>
          </w:p>
        </w:tc>
        <w:tc>
          <w:tcPr>
            <w:tcW w:w="5513" w:type="dxa"/>
          </w:tcPr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Make simple links between stories, teachings and concepts studied and how people live, individually and in communities</w:t>
            </w:r>
            <w:r w:rsidR="00B9672E">
              <w:rPr>
                <w:sz w:val="18"/>
                <w:szCs w:val="18"/>
              </w:rPr>
              <w:t>.</w:t>
            </w:r>
            <w:r w:rsidRPr="00FA02FB">
              <w:rPr>
                <w:sz w:val="18"/>
                <w:szCs w:val="18"/>
              </w:rPr>
              <w:t xml:space="preserve"> </w:t>
            </w:r>
          </w:p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 xml:space="preserve">Describe how people show their beliefs in how they worship and in the </w:t>
            </w:r>
            <w:proofErr w:type="gramStart"/>
            <w:r w:rsidRPr="00FA02FB">
              <w:rPr>
                <w:sz w:val="18"/>
                <w:szCs w:val="18"/>
              </w:rPr>
              <w:t>way</w:t>
            </w:r>
            <w:proofErr w:type="gramEnd"/>
            <w:r w:rsidRPr="00FA02FB">
              <w:rPr>
                <w:sz w:val="18"/>
                <w:szCs w:val="18"/>
              </w:rPr>
              <w:t xml:space="preserve"> they live</w:t>
            </w:r>
            <w:r w:rsidR="00B9672E">
              <w:rPr>
                <w:sz w:val="18"/>
                <w:szCs w:val="18"/>
              </w:rPr>
              <w:t>.</w:t>
            </w:r>
            <w:r w:rsidRPr="00FA02FB">
              <w:rPr>
                <w:sz w:val="18"/>
                <w:szCs w:val="18"/>
              </w:rPr>
              <w:t xml:space="preserve"> </w:t>
            </w:r>
          </w:p>
          <w:p w:rsidR="008E18BB" w:rsidRPr="00FA02FB" w:rsidRDefault="00FA02FB" w:rsidP="00FA02FB">
            <w:pPr>
              <w:numPr>
                <w:ilvl w:val="0"/>
                <w:numId w:val="16"/>
              </w:numPr>
              <w:contextualSpacing/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Identify some differences in how people put their beliefs into practice</w:t>
            </w:r>
            <w:r w:rsidR="00B9672E">
              <w:rPr>
                <w:sz w:val="18"/>
                <w:szCs w:val="18"/>
              </w:rPr>
              <w:t>.</w:t>
            </w:r>
          </w:p>
        </w:tc>
        <w:tc>
          <w:tcPr>
            <w:tcW w:w="4682" w:type="dxa"/>
            <w:shd w:val="clear" w:color="auto" w:fill="auto"/>
          </w:tcPr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Raise important questions and suggest answers about how far the beliefs and practices studied might make a difference to how pupils think and live</w:t>
            </w:r>
            <w:r w:rsidR="00B9672E">
              <w:rPr>
                <w:sz w:val="18"/>
                <w:szCs w:val="18"/>
              </w:rPr>
              <w:t>.</w:t>
            </w:r>
          </w:p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Make links between some of the beliefs and practices studied and life in the world today, expressing some ideas of their own clearly.</w:t>
            </w:r>
          </w:p>
          <w:p w:rsidR="008E18B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i/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a good reason for the views they have and the connections they make.</w:t>
            </w:r>
          </w:p>
        </w:tc>
      </w:tr>
      <w:tr w:rsidR="008E18BB" w:rsidRPr="00FA02FB" w:rsidTr="00FA02FB">
        <w:trPr>
          <w:trHeight w:val="158"/>
        </w:trPr>
        <w:tc>
          <w:tcPr>
            <w:tcW w:w="704" w:type="dxa"/>
          </w:tcPr>
          <w:p w:rsidR="008E18BB" w:rsidRPr="00FA02FB" w:rsidRDefault="008E18BB" w:rsidP="00DF4B37">
            <w:p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UKS2</w:t>
            </w:r>
          </w:p>
        </w:tc>
        <w:tc>
          <w:tcPr>
            <w:tcW w:w="4661" w:type="dxa"/>
            <w:shd w:val="clear" w:color="auto" w:fill="auto"/>
          </w:tcPr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Identify and explain the core beliefs and concepts studied, using examples from sources of authority in religions</w:t>
            </w:r>
            <w:r w:rsidR="00B9672E">
              <w:rPr>
                <w:sz w:val="18"/>
                <w:szCs w:val="18"/>
              </w:rPr>
              <w:t>.</w:t>
            </w:r>
          </w:p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Describe examples of ways in which people use texts/sources of authority to make sense of core beliefs and concepts</w:t>
            </w:r>
            <w:r w:rsidR="00B9672E">
              <w:rPr>
                <w:sz w:val="18"/>
                <w:szCs w:val="18"/>
              </w:rPr>
              <w:t>.</w:t>
            </w:r>
          </w:p>
          <w:p w:rsidR="008E18B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Give meanings for texts/sources of authority studied, comparing these ideas with ways in which believers interpret texts/sources of authority</w:t>
            </w:r>
            <w:r w:rsidR="00B9672E">
              <w:rPr>
                <w:sz w:val="18"/>
                <w:szCs w:val="18"/>
              </w:rPr>
              <w:t>.</w:t>
            </w:r>
          </w:p>
        </w:tc>
        <w:tc>
          <w:tcPr>
            <w:tcW w:w="5513" w:type="dxa"/>
          </w:tcPr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Make clear connections between what people believe and how they live, individually and in communities</w:t>
            </w:r>
            <w:r w:rsidR="00B9672E">
              <w:rPr>
                <w:sz w:val="18"/>
                <w:szCs w:val="18"/>
              </w:rPr>
              <w:t>.</w:t>
            </w:r>
          </w:p>
          <w:p w:rsidR="008E18B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Using evidence and examples, show how and why people put their beliefs into practice in different ways, e.g. in different communities, denominations or cultures</w:t>
            </w:r>
            <w:r w:rsidR="00B9672E">
              <w:rPr>
                <w:sz w:val="18"/>
                <w:szCs w:val="18"/>
              </w:rPr>
              <w:t>.</w:t>
            </w:r>
          </w:p>
        </w:tc>
        <w:tc>
          <w:tcPr>
            <w:tcW w:w="4682" w:type="dxa"/>
          </w:tcPr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Make connections between the beliefs and practices studied, evaluating and explaining their importance to different people (e.g. believers and atheists)</w:t>
            </w:r>
            <w:r w:rsidR="00B9672E">
              <w:rPr>
                <w:sz w:val="18"/>
                <w:szCs w:val="18"/>
              </w:rPr>
              <w:t>.</w:t>
            </w:r>
            <w:r w:rsidRPr="00FA02FB">
              <w:rPr>
                <w:sz w:val="18"/>
                <w:szCs w:val="18"/>
              </w:rPr>
              <w:t xml:space="preserve"> </w:t>
            </w:r>
          </w:p>
          <w:p w:rsidR="00FA02F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 xml:space="preserve">Reflect on and articulate lessons people might gain from the beliefs/practices studied, including their own responses, recognising that others may think differently.  </w:t>
            </w:r>
          </w:p>
          <w:p w:rsidR="008E18BB" w:rsidRPr="00FA02FB" w:rsidRDefault="00FA02FB" w:rsidP="00FA02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FA02FB">
              <w:rPr>
                <w:sz w:val="18"/>
                <w:szCs w:val="18"/>
              </w:rPr>
              <w:t>Consider and weigh up how ideas studied in this unit relate to their own experiences and experiences of the world today, developing</w:t>
            </w:r>
            <w:r w:rsidR="00B9672E">
              <w:rPr>
                <w:sz w:val="18"/>
                <w:szCs w:val="18"/>
              </w:rPr>
              <w:t>.</w:t>
            </w:r>
          </w:p>
        </w:tc>
      </w:tr>
    </w:tbl>
    <w:p w:rsidR="00FA02FB" w:rsidRPr="00FA02FB" w:rsidRDefault="00FA02FB" w:rsidP="00DF4B37">
      <w:pPr>
        <w:rPr>
          <w:sz w:val="18"/>
          <w:szCs w:val="18"/>
        </w:rPr>
      </w:pPr>
    </w:p>
    <w:sectPr w:rsidR="00FA02FB" w:rsidRPr="00FA02FB" w:rsidSect="004962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47" w:rsidRDefault="00DA3047" w:rsidP="007F17AB">
      <w:pPr>
        <w:spacing w:after="0" w:line="240" w:lineRule="auto"/>
      </w:pPr>
      <w:r>
        <w:separator/>
      </w:r>
    </w:p>
  </w:endnote>
  <w:endnote w:type="continuationSeparator" w:id="0">
    <w:p w:rsidR="00DA3047" w:rsidRDefault="00DA3047" w:rsidP="007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47" w:rsidRDefault="00DA3047" w:rsidP="007F17AB">
      <w:pPr>
        <w:spacing w:after="0" w:line="240" w:lineRule="auto"/>
      </w:pPr>
      <w:r>
        <w:separator/>
      </w:r>
    </w:p>
  </w:footnote>
  <w:footnote w:type="continuationSeparator" w:id="0">
    <w:p w:rsidR="00DA3047" w:rsidRDefault="00DA3047" w:rsidP="007F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E5B"/>
    <w:multiLevelType w:val="hybridMultilevel"/>
    <w:tmpl w:val="1A42A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038DB"/>
    <w:multiLevelType w:val="hybridMultilevel"/>
    <w:tmpl w:val="B56C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E63"/>
    <w:multiLevelType w:val="hybridMultilevel"/>
    <w:tmpl w:val="DA349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0903"/>
    <w:multiLevelType w:val="hybridMultilevel"/>
    <w:tmpl w:val="443AF3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7ECA"/>
    <w:multiLevelType w:val="hybridMultilevel"/>
    <w:tmpl w:val="9910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1CC3"/>
    <w:multiLevelType w:val="hybridMultilevel"/>
    <w:tmpl w:val="CACEF3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6F9"/>
    <w:multiLevelType w:val="hybridMultilevel"/>
    <w:tmpl w:val="F8A464DE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589D"/>
    <w:multiLevelType w:val="hybridMultilevel"/>
    <w:tmpl w:val="1A9AFB96"/>
    <w:lvl w:ilvl="0" w:tplc="72AE14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F2079"/>
    <w:multiLevelType w:val="hybridMultilevel"/>
    <w:tmpl w:val="1BE0D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7361"/>
    <w:multiLevelType w:val="hybridMultilevel"/>
    <w:tmpl w:val="8DB2499E"/>
    <w:lvl w:ilvl="0" w:tplc="773E2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C32F8"/>
    <w:multiLevelType w:val="hybridMultilevel"/>
    <w:tmpl w:val="06B8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2E36"/>
    <w:multiLevelType w:val="hybridMultilevel"/>
    <w:tmpl w:val="02E0B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16AA1"/>
    <w:multiLevelType w:val="hybridMultilevel"/>
    <w:tmpl w:val="58E6E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32B85"/>
    <w:multiLevelType w:val="hybridMultilevel"/>
    <w:tmpl w:val="1E8C5E02"/>
    <w:lvl w:ilvl="0" w:tplc="D72EB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2665"/>
    <w:multiLevelType w:val="hybridMultilevel"/>
    <w:tmpl w:val="312E1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D7EA4"/>
    <w:multiLevelType w:val="hybridMultilevel"/>
    <w:tmpl w:val="FB36D1C2"/>
    <w:lvl w:ilvl="0" w:tplc="38B87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E7"/>
    <w:rsid w:val="00020C2A"/>
    <w:rsid w:val="0002488F"/>
    <w:rsid w:val="00037ABE"/>
    <w:rsid w:val="000402CD"/>
    <w:rsid w:val="000408A0"/>
    <w:rsid w:val="00056CC0"/>
    <w:rsid w:val="00061D6E"/>
    <w:rsid w:val="00073A40"/>
    <w:rsid w:val="00093841"/>
    <w:rsid w:val="000A536A"/>
    <w:rsid w:val="000C68B0"/>
    <w:rsid w:val="000E210D"/>
    <w:rsid w:val="0013236F"/>
    <w:rsid w:val="00157208"/>
    <w:rsid w:val="00182F97"/>
    <w:rsid w:val="001A4047"/>
    <w:rsid w:val="001C5F0C"/>
    <w:rsid w:val="001D7974"/>
    <w:rsid w:val="001F65C8"/>
    <w:rsid w:val="00276EA1"/>
    <w:rsid w:val="00307438"/>
    <w:rsid w:val="003328BD"/>
    <w:rsid w:val="00374132"/>
    <w:rsid w:val="003A113F"/>
    <w:rsid w:val="003A59FC"/>
    <w:rsid w:val="003B3D3B"/>
    <w:rsid w:val="003D52B6"/>
    <w:rsid w:val="004539ED"/>
    <w:rsid w:val="004704E2"/>
    <w:rsid w:val="0049391E"/>
    <w:rsid w:val="004962E7"/>
    <w:rsid w:val="004A1820"/>
    <w:rsid w:val="004C6208"/>
    <w:rsid w:val="004D1DF2"/>
    <w:rsid w:val="00513810"/>
    <w:rsid w:val="005248CF"/>
    <w:rsid w:val="0056232B"/>
    <w:rsid w:val="00586BC8"/>
    <w:rsid w:val="005A120C"/>
    <w:rsid w:val="005D52C3"/>
    <w:rsid w:val="005E077D"/>
    <w:rsid w:val="00614381"/>
    <w:rsid w:val="00635AF0"/>
    <w:rsid w:val="00651E44"/>
    <w:rsid w:val="006A2C25"/>
    <w:rsid w:val="006C2FB2"/>
    <w:rsid w:val="007165C9"/>
    <w:rsid w:val="007320D5"/>
    <w:rsid w:val="007F17AB"/>
    <w:rsid w:val="008149C5"/>
    <w:rsid w:val="008475FE"/>
    <w:rsid w:val="008A7209"/>
    <w:rsid w:val="008B08FF"/>
    <w:rsid w:val="008C1EDD"/>
    <w:rsid w:val="008D1785"/>
    <w:rsid w:val="008D3C39"/>
    <w:rsid w:val="008E18BB"/>
    <w:rsid w:val="00913851"/>
    <w:rsid w:val="009165B9"/>
    <w:rsid w:val="00917EEA"/>
    <w:rsid w:val="00920F77"/>
    <w:rsid w:val="00950C6F"/>
    <w:rsid w:val="009B4614"/>
    <w:rsid w:val="009C5215"/>
    <w:rsid w:val="009C7250"/>
    <w:rsid w:val="00A01DD4"/>
    <w:rsid w:val="00A122E6"/>
    <w:rsid w:val="00A6471A"/>
    <w:rsid w:val="00A812F1"/>
    <w:rsid w:val="00B146F0"/>
    <w:rsid w:val="00B64133"/>
    <w:rsid w:val="00B70535"/>
    <w:rsid w:val="00B71922"/>
    <w:rsid w:val="00B9672E"/>
    <w:rsid w:val="00BF6339"/>
    <w:rsid w:val="00C31B88"/>
    <w:rsid w:val="00C32CEC"/>
    <w:rsid w:val="00CD6D01"/>
    <w:rsid w:val="00D5008F"/>
    <w:rsid w:val="00D7163F"/>
    <w:rsid w:val="00D8498C"/>
    <w:rsid w:val="00DA3047"/>
    <w:rsid w:val="00DB793D"/>
    <w:rsid w:val="00DC550F"/>
    <w:rsid w:val="00DD65CE"/>
    <w:rsid w:val="00DF4B37"/>
    <w:rsid w:val="00E13D05"/>
    <w:rsid w:val="00E41EAC"/>
    <w:rsid w:val="00E46124"/>
    <w:rsid w:val="00E50686"/>
    <w:rsid w:val="00E651A9"/>
    <w:rsid w:val="00EA123F"/>
    <w:rsid w:val="00EA1F86"/>
    <w:rsid w:val="00ED4ADF"/>
    <w:rsid w:val="00ED55AB"/>
    <w:rsid w:val="00F054DA"/>
    <w:rsid w:val="00FA02FB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8881"/>
  <w15:docId w15:val="{AD0E94DB-8F5B-4240-ABD6-50BE011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AB"/>
  </w:style>
  <w:style w:type="paragraph" w:styleId="Footer">
    <w:name w:val="footer"/>
    <w:basedOn w:val="Normal"/>
    <w:link w:val="FooterChar"/>
    <w:uiPriority w:val="99"/>
    <w:unhideWhenUsed/>
    <w:rsid w:val="007F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7AB"/>
  </w:style>
  <w:style w:type="paragraph" w:styleId="ListParagraph">
    <w:name w:val="List Paragraph"/>
    <w:basedOn w:val="Normal"/>
    <w:uiPriority w:val="34"/>
    <w:qFormat/>
    <w:rsid w:val="0009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0307-B235-4891-8CEE-D97C6CF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bjohn</dc:creator>
  <cp:lastModifiedBy>nicola eatherington</cp:lastModifiedBy>
  <cp:revision>3</cp:revision>
  <cp:lastPrinted>2021-05-06T07:04:00Z</cp:lastPrinted>
  <dcterms:created xsi:type="dcterms:W3CDTF">2021-06-22T21:27:00Z</dcterms:created>
  <dcterms:modified xsi:type="dcterms:W3CDTF">2021-06-22T21:30:00Z</dcterms:modified>
</cp:coreProperties>
</file>